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0CE7" w14:textId="77777777" w:rsidR="00A03141" w:rsidRPr="00892A83" w:rsidRDefault="00A03141" w:rsidP="00864969">
      <w:pPr>
        <w:bidi/>
        <w:rPr>
          <w:rFonts w:asciiTheme="minorHAnsi" w:eastAsiaTheme="minorHAnsi" w:hAnsiTheme="minorHAnsi" w:cstheme="minorHAnsi"/>
          <w:i/>
          <w:kern w:val="2"/>
          <w:sz w:val="32"/>
          <w:szCs w:val="32"/>
          <w:rtl/>
        </w:rPr>
      </w:pPr>
    </w:p>
    <w:p w14:paraId="3736F9F3" w14:textId="531FAE53" w:rsidR="008E052F" w:rsidRPr="00A03141" w:rsidRDefault="00A03141" w:rsidP="00864969">
      <w:pPr>
        <w:bidi/>
        <w:jc w:val="center"/>
        <w:rPr>
          <w:rFonts w:asciiTheme="minorHAnsi" w:eastAsiaTheme="minorHAnsi" w:hAnsiTheme="minorHAnsi" w:cstheme="minorHAnsi"/>
          <w:b/>
          <w:bCs/>
          <w:i/>
          <w:kern w:val="2"/>
          <w:sz w:val="36"/>
          <w:szCs w:val="36"/>
        </w:rPr>
      </w:pPr>
      <w:r w:rsidRPr="00A03141">
        <w:rPr>
          <w:rFonts w:asciiTheme="minorHAnsi" w:eastAsiaTheme="minorHAnsi" w:hAnsiTheme="minorHAnsi" w:cstheme="minorHAnsi" w:hint="cs"/>
          <w:b/>
          <w:bCs/>
          <w:i/>
          <w:kern w:val="2"/>
          <w:sz w:val="36"/>
          <w:szCs w:val="36"/>
          <w:rtl/>
        </w:rPr>
        <w:t>بلاغ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sz w:val="36"/>
          <w:szCs w:val="36"/>
          <w:rtl/>
        </w:rPr>
        <w:t xml:space="preserve"> صحفي</w:t>
      </w:r>
    </w:p>
    <w:p w14:paraId="312E7B2D" w14:textId="77777777" w:rsidR="008E052F" w:rsidRPr="00892A83" w:rsidRDefault="008E052F" w:rsidP="00864969">
      <w:pPr>
        <w:bidi/>
        <w:rPr>
          <w:rFonts w:asciiTheme="minorHAnsi" w:eastAsiaTheme="minorHAnsi" w:hAnsiTheme="minorHAnsi" w:cstheme="minorHAnsi"/>
          <w:i/>
          <w:kern w:val="2"/>
        </w:rPr>
      </w:pPr>
    </w:p>
    <w:p w14:paraId="52C090C0" w14:textId="77777777" w:rsidR="007F5CED" w:rsidRPr="007F5CED" w:rsidRDefault="00A03141" w:rsidP="007F5CED">
      <w:pPr>
        <w:bidi/>
        <w:rPr>
          <w:rFonts w:asciiTheme="minorHAnsi" w:eastAsiaTheme="minorHAnsi" w:hAnsiTheme="minorHAnsi" w:cstheme="minorHAnsi"/>
          <w:b/>
          <w:bCs/>
          <w:i/>
          <w:kern w:val="2"/>
        </w:rPr>
      </w:pP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من </w:t>
      </w:r>
      <w:r w:rsidR="008E052F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31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يناير </w:t>
      </w:r>
      <w:r w:rsidR="008E052F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2025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إلى </w:t>
      </w:r>
      <w:r w:rsidR="008E052F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4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يناير </w:t>
      </w:r>
      <w:r w:rsidR="008E052F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2026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، يدعوكم متحف </w:t>
      </w:r>
      <w:proofErr w:type="spellStart"/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>إي</w:t>
      </w:r>
      <w:r w:rsidRPr="00A03141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ڤ</w:t>
      </w:r>
      <w:proofErr w:type="spellEnd"/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سان لوران </w:t>
      </w:r>
      <w:r w:rsidR="002D0FAA" w:rsidRPr="002D0FAA">
        <w:rPr>
          <w:rFonts w:asciiTheme="minorHAnsi" w:eastAsiaTheme="minorHAnsi" w:hAnsiTheme="minorHAnsi" w:cs="Calibri"/>
          <w:b/>
          <w:bCs/>
          <w:i/>
          <w:kern w:val="2"/>
          <w:rtl/>
        </w:rPr>
        <w:t>بمراكش</w:t>
      </w:r>
      <w:r w:rsidR="002D0FAA">
        <w:rPr>
          <w:rFonts w:asciiTheme="minorHAnsi" w:eastAsiaTheme="minorHAnsi" w:hAnsiTheme="minorHAnsi" w:cs="Calibri"/>
          <w:b/>
          <w:bCs/>
          <w:i/>
          <w:kern w:val="2"/>
          <w:lang w:val="fr-FR"/>
        </w:rPr>
        <w:t xml:space="preserve"> </w:t>
      </w:r>
      <w:r w:rsidR="007F5CED" w:rsidRPr="007F5CED">
        <w:rPr>
          <w:rFonts w:asciiTheme="minorHAnsi" w:eastAsiaTheme="minorHAnsi" w:hAnsiTheme="minorHAnsi" w:cs="Calibri"/>
          <w:b/>
          <w:bCs/>
          <w:i/>
          <w:kern w:val="2"/>
          <w:rtl/>
        </w:rPr>
        <w:t>إلى معرض</w:t>
      </w:r>
      <w:r w:rsidR="007F5CED">
        <w:rPr>
          <w:rFonts w:asciiTheme="minorHAnsi" w:eastAsiaTheme="minorHAnsi" w:hAnsiTheme="minorHAnsi" w:cs="Calibri"/>
          <w:b/>
          <w:bCs/>
          <w:i/>
          <w:kern w:val="2"/>
          <w:lang w:val="fr-FR"/>
        </w:rPr>
        <w:t xml:space="preserve"> 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>"</w:t>
      </w:r>
      <w:proofErr w:type="spellStart"/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>إي</w:t>
      </w:r>
      <w:r w:rsidRPr="00A03141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ڤ</w:t>
      </w:r>
      <w:proofErr w:type="spellEnd"/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سان لوران: مجموعة هاميش </w:t>
      </w:r>
      <w:r w:rsidRPr="00A03141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بولز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"، </w:t>
      </w:r>
      <w:r w:rsidR="007F5CED" w:rsidRPr="007F5CED">
        <w:rPr>
          <w:rFonts w:asciiTheme="minorHAnsi" w:eastAsiaTheme="minorHAnsi" w:hAnsiTheme="minorHAnsi" w:cstheme="minorHAnsi"/>
          <w:b/>
          <w:bCs/>
          <w:i/>
          <w:kern w:val="2"/>
          <w:rtl/>
        </w:rPr>
        <w:t>حيث يتم عرض خمس وخمسون قطعة تجسد الأناقة في أبهى صورها، بفضل إعارة استثنائية تلهب الحواس</w:t>
      </w:r>
      <w:r w:rsidR="007F5CED" w:rsidRPr="007F5CED">
        <w:rPr>
          <w:rFonts w:asciiTheme="minorHAnsi" w:eastAsiaTheme="minorHAnsi" w:hAnsiTheme="minorHAnsi" w:cstheme="minorHAnsi"/>
          <w:b/>
          <w:bCs/>
          <w:i/>
          <w:kern w:val="2"/>
        </w:rPr>
        <w:t>.</w:t>
      </w:r>
    </w:p>
    <w:p w14:paraId="687A038D" w14:textId="407DFD73" w:rsidR="00A03141" w:rsidRPr="007F5CED" w:rsidRDefault="00A03141" w:rsidP="00864969">
      <w:pPr>
        <w:bidi/>
        <w:rPr>
          <w:rFonts w:asciiTheme="minorHAnsi" w:eastAsiaTheme="minorHAnsi" w:hAnsiTheme="minorHAnsi" w:cstheme="minorHAnsi"/>
          <w:b/>
          <w:bCs/>
          <w:i/>
          <w:kern w:val="2"/>
        </w:rPr>
      </w:pPr>
    </w:p>
    <w:p w14:paraId="2BE715F6" w14:textId="77777777" w:rsidR="00A03141" w:rsidRPr="00C2619F" w:rsidRDefault="00A03141" w:rsidP="00864969">
      <w:pPr>
        <w:bidi/>
        <w:rPr>
          <w:rFonts w:asciiTheme="minorHAnsi" w:eastAsiaTheme="minorHAnsi" w:hAnsiTheme="minorHAnsi" w:cstheme="minorHAnsi"/>
          <w:i/>
          <w:kern w:val="2"/>
          <w:lang w:val="fr-FR"/>
        </w:rPr>
      </w:pPr>
    </w:p>
    <w:p w14:paraId="5B423AC2" w14:textId="13034E09" w:rsidR="00A03141" w:rsidRPr="00A03141" w:rsidRDefault="007F5CED" w:rsidP="003329E2">
      <w:pPr>
        <w:bidi/>
        <w:rPr>
          <w:rFonts w:asciiTheme="minorHAnsi" w:eastAsiaTheme="minorHAnsi" w:hAnsiTheme="minorHAnsi" w:cstheme="minorHAnsi"/>
          <w:i/>
          <w:kern w:val="2"/>
          <w:rtl/>
        </w:rPr>
      </w:pPr>
      <w:r>
        <w:rPr>
          <w:rtl/>
        </w:rPr>
        <w:t xml:space="preserve">من 31 يناير 2025 إلى 4 يناير 2026، يكشف </w:t>
      </w:r>
      <w:r w:rsidRPr="007F5CED">
        <w:rPr>
          <w:b/>
          <w:bCs/>
          <w:rtl/>
        </w:rPr>
        <w:t xml:space="preserve">متحف إيف سان لوران </w:t>
      </w:r>
      <w:r w:rsidRPr="007F5CED">
        <w:rPr>
          <w:rFonts w:asciiTheme="minorHAnsi" w:eastAsiaTheme="minorHAnsi" w:hAnsiTheme="minorHAnsi" w:cs="Calibri"/>
          <w:b/>
          <w:bCs/>
          <w:i/>
          <w:kern w:val="2"/>
          <w:rtl/>
        </w:rPr>
        <w:t>بمراكش</w:t>
      </w:r>
      <w:r>
        <w:t xml:space="preserve"> </w:t>
      </w:r>
      <w:r>
        <w:rPr>
          <w:rtl/>
        </w:rPr>
        <w:t xml:space="preserve">عن بُعد جديد من أعمال المصمم الكبير من خلال مجموعة استثنائية مُعارة من </w:t>
      </w:r>
      <w:proofErr w:type="spellStart"/>
      <w:r w:rsidRPr="007F5CED">
        <w:rPr>
          <w:b/>
          <w:bCs/>
          <w:rtl/>
        </w:rPr>
        <w:t>هاميش</w:t>
      </w:r>
      <w:proofErr w:type="spellEnd"/>
      <w:r w:rsidRPr="007F5CED">
        <w:rPr>
          <w:b/>
          <w:bCs/>
          <w:rtl/>
        </w:rPr>
        <w:t xml:space="preserve"> بولز</w:t>
      </w:r>
      <w:r>
        <w:rPr>
          <w:rtl/>
        </w:rPr>
        <w:t xml:space="preserve">، جامع مقتنيات لا مثيل له ومؤرخ أزياء مرموق. قدّم المتحف </w:t>
      </w:r>
      <w:proofErr w:type="spellStart"/>
      <w:r>
        <w:rPr>
          <w:rtl/>
        </w:rPr>
        <w:t>لهاميش</w:t>
      </w:r>
      <w:proofErr w:type="spellEnd"/>
      <w:r>
        <w:rPr>
          <w:rtl/>
        </w:rPr>
        <w:t xml:space="preserve"> بولز حرية كاملة في إعداد المعرض، مما يتيح للزوار فرصة حصرية لاستكشاف وجهة نظر جامع المقتنيات حول قطع </w:t>
      </w:r>
      <w:r w:rsidRPr="007F5CED">
        <w:rPr>
          <w:b/>
          <w:bCs/>
          <w:rtl/>
        </w:rPr>
        <w:t>إيف سان لوران</w:t>
      </w:r>
      <w:r>
        <w:rPr>
          <w:rtl/>
        </w:rPr>
        <w:t>، وذلك لأول مرة</w:t>
      </w:r>
      <w:r>
        <w:t>.</w:t>
      </w:r>
      <w:r w:rsidR="00A03141"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</w:t>
      </w:r>
      <w:r w:rsidR="00A03141" w:rsidRPr="00AE742B">
        <w:rPr>
          <w:rFonts w:asciiTheme="minorHAnsi" w:eastAsiaTheme="minorHAnsi" w:hAnsiTheme="minorHAnsi" w:cstheme="minorHAnsi"/>
          <w:i/>
          <w:kern w:val="2"/>
          <w:rtl/>
        </w:rPr>
        <w:t xml:space="preserve">القطع الخمس والخمسون المعروضة لا تنتمي إلى أرشيفات المؤسسات، </w:t>
      </w:r>
      <w:r w:rsidR="003329E2" w:rsidRPr="003329E2">
        <w:rPr>
          <w:rFonts w:asciiTheme="minorHAnsi" w:eastAsiaTheme="minorHAnsi" w:hAnsiTheme="minorHAnsi" w:cstheme="minorHAnsi"/>
          <w:i/>
          <w:kern w:val="2"/>
          <w:rtl/>
        </w:rPr>
        <w:t xml:space="preserve">بل تأتي مباشرة من مجموعة </w:t>
      </w:r>
      <w:proofErr w:type="spellStart"/>
      <w:r w:rsidR="003329E2" w:rsidRPr="003329E2">
        <w:rPr>
          <w:rFonts w:asciiTheme="minorHAnsi" w:eastAsiaTheme="minorHAnsi" w:hAnsiTheme="minorHAnsi" w:cstheme="minorHAnsi"/>
          <w:i/>
          <w:kern w:val="2"/>
          <w:rtl/>
        </w:rPr>
        <w:t>هاميش</w:t>
      </w:r>
      <w:proofErr w:type="spellEnd"/>
      <w:r w:rsidR="003329E2" w:rsidRPr="003329E2">
        <w:rPr>
          <w:rFonts w:asciiTheme="minorHAnsi" w:eastAsiaTheme="minorHAnsi" w:hAnsiTheme="minorHAnsi" w:cstheme="minorHAnsi"/>
          <w:i/>
          <w:kern w:val="2"/>
          <w:rtl/>
        </w:rPr>
        <w:t xml:space="preserve"> بولز الخاصة. يُعد بولز خريجًا متميزًا من المدرسة المرموقة سنترال سانت </w:t>
      </w:r>
      <w:proofErr w:type="spellStart"/>
      <w:r w:rsidR="003329E2" w:rsidRPr="003329E2">
        <w:rPr>
          <w:rFonts w:asciiTheme="minorHAnsi" w:eastAsiaTheme="minorHAnsi" w:hAnsiTheme="minorHAnsi" w:cstheme="minorHAnsi"/>
          <w:i/>
          <w:kern w:val="2"/>
          <w:rtl/>
        </w:rPr>
        <w:t>مارتينز</w:t>
      </w:r>
      <w:proofErr w:type="spellEnd"/>
      <w:r w:rsidR="003329E2" w:rsidRPr="003329E2">
        <w:rPr>
          <w:rFonts w:asciiTheme="minorHAnsi" w:eastAsiaTheme="minorHAnsi" w:hAnsiTheme="minorHAnsi" w:cstheme="minorHAnsi"/>
          <w:i/>
          <w:kern w:val="2"/>
          <w:rtl/>
        </w:rPr>
        <w:t xml:space="preserve"> في لندن</w:t>
      </w:r>
      <w:r w:rsidR="00A03141" w:rsidRPr="00AE742B">
        <w:rPr>
          <w:rFonts w:asciiTheme="minorHAnsi" w:eastAsiaTheme="minorHAnsi" w:hAnsiTheme="minorHAnsi" w:cstheme="minorHAnsi"/>
          <w:i/>
          <w:kern w:val="2"/>
          <w:rtl/>
        </w:rPr>
        <w:t xml:space="preserve">، </w:t>
      </w:r>
      <w:r w:rsidR="003329E2" w:rsidRPr="00AE742B">
        <w:rPr>
          <w:rFonts w:asciiTheme="minorHAnsi" w:eastAsiaTheme="minorHAnsi" w:hAnsiTheme="minorHAnsi" w:cstheme="minorHAnsi"/>
          <w:i/>
          <w:kern w:val="2"/>
          <w:rtl/>
        </w:rPr>
        <w:t>و</w:t>
      </w:r>
      <w:r w:rsidR="00A03141" w:rsidRPr="00AE742B">
        <w:rPr>
          <w:rFonts w:asciiTheme="minorHAnsi" w:eastAsiaTheme="minorHAnsi" w:hAnsiTheme="minorHAnsi" w:cstheme="minorHAnsi"/>
          <w:i/>
          <w:kern w:val="2"/>
          <w:rtl/>
        </w:rPr>
        <w:t xml:space="preserve">يتميز </w:t>
      </w:r>
      <w:r w:rsidR="00A03141" w:rsidRPr="00A03141">
        <w:rPr>
          <w:rFonts w:asciiTheme="minorHAnsi" w:eastAsiaTheme="minorHAnsi" w:hAnsiTheme="minorHAnsi" w:cstheme="minorHAnsi"/>
          <w:i/>
          <w:kern w:val="2"/>
          <w:rtl/>
        </w:rPr>
        <w:t>ب</w:t>
      </w:r>
      <w:r w:rsidR="00E45583" w:rsidRPr="00E45583">
        <w:rPr>
          <w:rFonts w:asciiTheme="minorHAnsi" w:eastAsiaTheme="minorHAnsi" w:hAnsiTheme="minorHAnsi" w:cstheme="minorHAnsi"/>
          <w:i/>
          <w:kern w:val="2"/>
          <w:rtl/>
        </w:rPr>
        <w:t>رؤية دقيقة</w:t>
      </w:r>
      <w:r w:rsidR="00E45583">
        <w:rPr>
          <w:rFonts w:asciiTheme="minorHAnsi" w:eastAsiaTheme="minorHAnsi" w:hAnsiTheme="minorHAnsi" w:cstheme="minorHAnsi"/>
          <w:i/>
          <w:kern w:val="2"/>
        </w:rPr>
        <w:t xml:space="preserve"> </w:t>
      </w:r>
      <w:r w:rsidR="00A03141" w:rsidRPr="00AE742B">
        <w:rPr>
          <w:rFonts w:asciiTheme="minorHAnsi" w:eastAsiaTheme="minorHAnsi" w:hAnsiTheme="minorHAnsi" w:cstheme="minorHAnsi"/>
          <w:i/>
          <w:kern w:val="2"/>
          <w:rtl/>
        </w:rPr>
        <w:t>ومعرفة موسوعية في تاريخ الموضة وفنون الخياطة</w:t>
      </w:r>
      <w:r w:rsidR="00A03141" w:rsidRPr="00A03141">
        <w:rPr>
          <w:rFonts w:asciiTheme="minorHAnsi" w:eastAsiaTheme="minorHAnsi" w:hAnsiTheme="minorHAnsi" w:cstheme="minorHAnsi" w:hint="cs"/>
          <w:i/>
          <w:kern w:val="2"/>
          <w:rtl/>
        </w:rPr>
        <w:t>،</w:t>
      </w:r>
      <w:r w:rsidR="00A03141" w:rsidRPr="00AE742B">
        <w:rPr>
          <w:rFonts w:asciiTheme="minorHAnsi" w:eastAsiaTheme="minorHAnsi" w:hAnsiTheme="minorHAnsi" w:cstheme="minorHAnsi"/>
          <w:i/>
          <w:kern w:val="2"/>
          <w:rtl/>
        </w:rPr>
        <w:t xml:space="preserve"> وقد شكّل شغفه العميق بالأزياء حجر الأساس لمسيرته ككاتب موضة، وصحفي، ومؤرخ ومنسق معارض</w:t>
      </w:r>
      <w:r w:rsidR="00A03141" w:rsidRPr="00A03141">
        <w:rPr>
          <w:rFonts w:asciiTheme="minorHAnsi" w:eastAsiaTheme="minorHAnsi" w:hAnsiTheme="minorHAnsi" w:cstheme="minorHAnsi" w:hint="cs"/>
          <w:i/>
          <w:kern w:val="2"/>
          <w:rtl/>
        </w:rPr>
        <w:t>.</w:t>
      </w:r>
    </w:p>
    <w:p w14:paraId="16D50DC1" w14:textId="77777777" w:rsidR="00A03141" w:rsidRPr="00AE742B" w:rsidRDefault="00A03141" w:rsidP="00864969">
      <w:pPr>
        <w:bidi/>
        <w:rPr>
          <w:rFonts w:asciiTheme="minorHAnsi" w:eastAsiaTheme="minorHAnsi" w:hAnsiTheme="minorHAnsi" w:cstheme="minorHAnsi"/>
          <w:i/>
          <w:kern w:val="2"/>
        </w:rPr>
      </w:pPr>
    </w:p>
    <w:p w14:paraId="067D6076" w14:textId="77777777" w:rsidR="00A03141" w:rsidRPr="00892A83" w:rsidRDefault="00A03141" w:rsidP="00864969">
      <w:pPr>
        <w:bidi/>
        <w:rPr>
          <w:rFonts w:asciiTheme="minorHAnsi" w:eastAsiaTheme="minorHAnsi" w:hAnsiTheme="minorHAnsi" w:cstheme="minorHAnsi"/>
          <w:i/>
          <w:kern w:val="2"/>
        </w:rPr>
      </w:pPr>
    </w:p>
    <w:p w14:paraId="12EA3CF3" w14:textId="04E46F80" w:rsidR="00A03141" w:rsidRPr="00A03141" w:rsidRDefault="00A03141" w:rsidP="00864969">
      <w:pPr>
        <w:bidi/>
        <w:rPr>
          <w:rFonts w:asciiTheme="minorHAnsi" w:eastAsiaTheme="minorHAnsi" w:hAnsiTheme="minorHAnsi" w:cstheme="minorHAnsi"/>
          <w:i/>
          <w:kern w:val="2"/>
        </w:rPr>
      </w:pP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>سينوغرافيا غامرة</w:t>
      </w:r>
      <w:r w:rsidRPr="00A03141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ذات طابع باروكي</w:t>
      </w:r>
      <w:r w:rsidRPr="00892A83">
        <w:rPr>
          <w:rFonts w:asciiTheme="minorHAnsi" w:eastAsiaTheme="minorHAnsi" w:hAnsiTheme="minorHAnsi" w:cstheme="minorHAnsi"/>
          <w:i/>
          <w:kern w:val="2"/>
        </w:rPr>
        <w:br/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من خلال السينوغرافيا التي وضعها </w:t>
      </w:r>
      <w:r w:rsidRPr="00A03141">
        <w:rPr>
          <w:rFonts w:asciiTheme="minorHAnsi" w:eastAsiaTheme="minorHAnsi" w:hAnsiTheme="minorHAnsi" w:cstheme="minorHAnsi"/>
          <w:i/>
          <w:kern w:val="2"/>
          <w:rtl/>
        </w:rPr>
        <w:t>المخرج الأوبرالي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 xml:space="preserve"> الأنجلو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-أيرلندي 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باتريك كينمونث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،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ي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دعو المعرض الزائر إلى تجربة غامرة تمزج بين ثلاث فترات بارزة من إبداعات </w:t>
      </w:r>
      <w:r w:rsidRPr="003329E2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إيڤ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سان لوران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: بداياته في 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كريستيان ديور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 xml:space="preserve"> (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1958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-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1960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)، </w:t>
      </w:r>
      <w:r w:rsidR="003329E2" w:rsidRPr="003329E2">
        <w:rPr>
          <w:b/>
          <w:bCs/>
          <w:rtl/>
        </w:rPr>
        <w:t>دار إيف سان لوران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(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1961-2002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)، وتطور 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سان لوران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ريڤ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غوش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.</w:t>
      </w:r>
      <w:r w:rsidR="001D29F6">
        <w:rPr>
          <w:rFonts w:asciiTheme="minorHAnsi" w:eastAsiaTheme="minorHAnsi" w:hAnsiTheme="minorHAnsi" w:cstheme="minorHAnsi" w:hint="cs"/>
          <w:i/>
          <w:kern w:val="2"/>
          <w:rtl/>
        </w:rPr>
        <w:t xml:space="preserve"> ب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>تقديم</w:t>
      </w:r>
      <w:r w:rsidR="001D29F6">
        <w:rPr>
          <w:rFonts w:asciiTheme="minorHAnsi" w:eastAsiaTheme="minorHAnsi" w:hAnsiTheme="minorHAnsi" w:cstheme="minorHAnsi" w:hint="cs"/>
          <w:i/>
          <w:kern w:val="2"/>
          <w:rtl/>
        </w:rPr>
        <w:t xml:space="preserve">ه 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 xml:space="preserve">منظور شخصي على عبقرية </w:t>
      </w:r>
      <w:r w:rsidR="001D29F6"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إي</w:t>
      </w:r>
      <w:r w:rsidR="001D29F6" w:rsidRPr="003329E2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 xml:space="preserve">ڤ </w:t>
      </w:r>
      <w:r w:rsidR="001D29F6"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سان لوران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 xml:space="preserve">، يحتفي هذا العرض الرائع – المُوثَّق بشكل غني بفيلم </w:t>
      </w:r>
      <w:r w:rsidR="001D29F6" w:rsidRPr="00A03141">
        <w:rPr>
          <w:rFonts w:asciiTheme="minorHAnsi" w:eastAsiaTheme="minorHAnsi" w:hAnsiTheme="minorHAnsi" w:cstheme="minorHAnsi"/>
          <w:i/>
          <w:iCs/>
          <w:kern w:val="2"/>
          <w:rtl/>
        </w:rPr>
        <w:t xml:space="preserve">من وراء الكواليس 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 xml:space="preserve">من إخراج ديفيد بوتمان، والمصحوب بكتالوج باللغتين الفرنسية والإنجليزية </w:t>
      </w:r>
      <w:r w:rsidR="001D29F6" w:rsidRPr="00A03141">
        <w:rPr>
          <w:rFonts w:asciiTheme="minorHAnsi" w:eastAsiaTheme="minorHAnsi" w:hAnsiTheme="minorHAnsi" w:cstheme="minorHAnsi" w:hint="cs"/>
          <w:i/>
          <w:kern w:val="2"/>
          <w:rtl/>
        </w:rPr>
        <w:t>– بالحداثة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 xml:space="preserve"> الخالدة لأعمال المصمم، بينما يدعو الزوار المغاربة والعالميين</w:t>
      </w:r>
      <w:r w:rsidR="001D29F6"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للغوص في إرث فريد تم التقاطه من خلال نظرة عاشقة </w:t>
      </w:r>
      <w:r w:rsidR="001D29F6" w:rsidRPr="00A03141">
        <w:rPr>
          <w:rFonts w:asciiTheme="minorHAnsi" w:eastAsiaTheme="minorHAnsi" w:hAnsiTheme="minorHAnsi" w:cstheme="minorHAnsi"/>
          <w:i/>
          <w:kern w:val="2"/>
          <w:rtl/>
        </w:rPr>
        <w:t>من قِبل هاوٍ استثنائي</w:t>
      </w:r>
      <w:r w:rsidR="001D29F6" w:rsidRPr="00A03141">
        <w:rPr>
          <w:rFonts w:asciiTheme="minorHAnsi" w:eastAsiaTheme="minorHAnsi" w:hAnsiTheme="minorHAnsi" w:cstheme="minorHAnsi" w:hint="cs"/>
          <w:i/>
          <w:kern w:val="2"/>
          <w:rtl/>
        </w:rPr>
        <w:t>.</w:t>
      </w:r>
    </w:p>
    <w:p w14:paraId="3F3104F4" w14:textId="77777777" w:rsidR="00A03141" w:rsidRPr="00892A83" w:rsidRDefault="00A03141" w:rsidP="00864969">
      <w:pPr>
        <w:bidi/>
        <w:rPr>
          <w:rFonts w:asciiTheme="minorHAnsi" w:eastAsiaTheme="minorHAnsi" w:hAnsiTheme="minorHAnsi" w:cstheme="minorHAnsi"/>
          <w:i/>
          <w:kern w:val="2"/>
        </w:rPr>
      </w:pPr>
    </w:p>
    <w:p w14:paraId="5697D3D7" w14:textId="2A5B6D6E" w:rsidR="00A03141" w:rsidRPr="00892A83" w:rsidRDefault="00A03141" w:rsidP="00864969">
      <w:pPr>
        <w:bidi/>
        <w:rPr>
          <w:rFonts w:asciiTheme="minorHAnsi" w:eastAsiaTheme="minorHAnsi" w:hAnsiTheme="minorHAnsi" w:cstheme="minorHAnsi"/>
          <w:b/>
          <w:bCs/>
          <w:i/>
          <w:kern w:val="2"/>
        </w:rPr>
      </w:pPr>
      <w:r w:rsidRPr="009333AB">
        <w:rPr>
          <w:rFonts w:asciiTheme="minorHAnsi" w:eastAsiaTheme="minorHAnsi" w:hAnsiTheme="minorHAnsi" w:cstheme="minorHAnsi"/>
          <w:b/>
          <w:bCs/>
          <w:i/>
          <w:kern w:val="2"/>
          <w:rtl/>
        </w:rPr>
        <w:t>مجموعة نابضة بالحياة</w:t>
      </w:r>
      <w:r w:rsidRPr="00892A83">
        <w:rPr>
          <w:rFonts w:asciiTheme="minorHAnsi" w:eastAsiaTheme="minorHAnsi" w:hAnsiTheme="minorHAnsi" w:cstheme="minorHAnsi"/>
          <w:i/>
          <w:kern w:val="2"/>
        </w:rPr>
        <w:br/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لا تقتصر مجموعة 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هاميش </w:t>
      </w:r>
      <w:r w:rsidRPr="003329E2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بولز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على إرث المصمم فقط، بل تجسد استمرارية سلسة بين تصاميم الحياة اليومية وعروض الأزياء الاستثنائية. كل قطعة تحكي قصة، وكل شكل يعبر عن شعور، مقدمة تحية إلى الأبدية في عبقرية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إيڤ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سان لوران. هذ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ا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المعرض يتجاوز مجرد النظرة الاستعادية ليقدم تجربة غامرة ومحفزة، داعية الزائرين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لل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احتفال بالتأثير الأبدي لهذا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الرائد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في عالم الأزياء. من فستان الكوكتيل خريف-شتاء 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1957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(عصر ديور) إلى الزي الأزرق من "</w:t>
      </w:r>
      <w:proofErr w:type="spellStart"/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إي</w:t>
      </w:r>
      <w:r w:rsidRPr="003329E2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ڤ</w:t>
      </w:r>
      <w:proofErr w:type="spellEnd"/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سان لوران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"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</w:t>
      </w:r>
      <w:proofErr w:type="spellStart"/>
      <w:r w:rsidRPr="00892A83">
        <w:rPr>
          <w:rFonts w:asciiTheme="minorHAnsi" w:eastAsiaTheme="minorHAnsi" w:hAnsiTheme="minorHAnsi" w:cstheme="minorHAnsi"/>
          <w:i/>
          <w:kern w:val="2"/>
          <w:rtl/>
        </w:rPr>
        <w:t>ري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ڤ</w:t>
      </w:r>
      <w:proofErr w:type="spellEnd"/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غوش الذي ارتدته </w:t>
      </w:r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بيتي </w:t>
      </w:r>
      <w:proofErr w:type="spellStart"/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>كاترو</w:t>
      </w:r>
      <w:proofErr w:type="spellEnd"/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،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ي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شمل المعرض 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55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تصميماً، مصحوب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ا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برسوم توضيحية، بطاقات ورش العمل، ورسومات من أرشيف المتحف،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كاشفا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عن الاندماج الفريد بين 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 xml:space="preserve">واقع 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>حياة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 xml:space="preserve"> 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>وإبداع المصمم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 xml:space="preserve"> ويشمل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الأزياء التي ارتدتها شخصيات بارزة مثل </w:t>
      </w:r>
      <w:r w:rsidRPr="00A03141">
        <w:rPr>
          <w:rFonts w:asciiTheme="minorHAnsi" w:eastAsiaTheme="minorHAnsi" w:hAnsiTheme="minorHAnsi" w:cs="Calibri"/>
          <w:i/>
          <w:kern w:val="2"/>
          <w:rtl/>
        </w:rPr>
        <w:t xml:space="preserve">نان </w:t>
      </w:r>
      <w:proofErr w:type="spellStart"/>
      <w:r w:rsidRPr="003329E2">
        <w:rPr>
          <w:rFonts w:asciiTheme="minorHAnsi" w:eastAsiaTheme="minorHAnsi" w:hAnsiTheme="minorHAnsi" w:cs="Calibri"/>
          <w:b/>
          <w:bCs/>
          <w:i/>
          <w:kern w:val="2"/>
          <w:rtl/>
        </w:rPr>
        <w:t>كيمبنر</w:t>
      </w:r>
      <w:proofErr w:type="spellEnd"/>
      <w:r w:rsidRPr="003329E2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وليلي صفرا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، إضافة إلى أزياء نساء مجهولات. أخيرًا، يثير طقم من رقع القماش لعام </w:t>
      </w:r>
      <w:r w:rsidR="008E052F">
        <w:rPr>
          <w:rFonts w:asciiTheme="minorHAnsi" w:eastAsiaTheme="minorHAnsi" w:hAnsiTheme="minorHAnsi" w:cstheme="minorHAnsi" w:hint="cs"/>
          <w:i/>
          <w:kern w:val="2"/>
          <w:rtl/>
        </w:rPr>
        <w:t>1969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تأثير مراكش على إبداعاته، مشيراً إلى الهالة الخاصة التي لا تزال تحيط بإي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ڤ</w:t>
      </w:r>
      <w:r w:rsidRPr="00892A83">
        <w:rPr>
          <w:rFonts w:asciiTheme="minorHAnsi" w:eastAsiaTheme="minorHAnsi" w:hAnsiTheme="minorHAnsi" w:cstheme="minorHAnsi"/>
          <w:i/>
          <w:kern w:val="2"/>
          <w:rtl/>
        </w:rPr>
        <w:t xml:space="preserve"> سان لوران، الذي لا يزال مصدر إلهام للنساء من الأمس إلى اليوم في جميع أنحاء العالم</w:t>
      </w:r>
      <w:r w:rsidRPr="00A03141">
        <w:rPr>
          <w:rFonts w:asciiTheme="minorHAnsi" w:eastAsiaTheme="minorHAnsi" w:hAnsiTheme="minorHAnsi" w:cstheme="minorHAnsi" w:hint="cs"/>
          <w:i/>
          <w:kern w:val="2"/>
          <w:rtl/>
        </w:rPr>
        <w:t>.</w:t>
      </w:r>
    </w:p>
    <w:p w14:paraId="19A6B8B9" w14:textId="77777777" w:rsidR="00A03141" w:rsidRPr="00A03141" w:rsidRDefault="00A03141" w:rsidP="00864969">
      <w:pPr>
        <w:bidi/>
        <w:rPr>
          <w:rFonts w:asciiTheme="minorHAnsi" w:eastAsiaTheme="minorHAnsi" w:hAnsiTheme="minorHAnsi" w:cstheme="minorHAnsi"/>
          <w:b/>
          <w:bCs/>
          <w:i/>
          <w:kern w:val="2"/>
          <w:rtl/>
        </w:rPr>
      </w:pPr>
    </w:p>
    <w:p w14:paraId="2C094DFA" w14:textId="4A9F7ED3" w:rsidR="00A03141" w:rsidRDefault="00A03141" w:rsidP="00801A70">
      <w:pPr>
        <w:bidi/>
        <w:rPr>
          <w:rFonts w:asciiTheme="minorHAnsi" w:eastAsiaTheme="minorHAnsi" w:hAnsiTheme="minorHAnsi" w:cstheme="minorHAnsi"/>
          <w:b/>
          <w:bCs/>
          <w:i/>
          <w:kern w:val="2"/>
          <w:rtl/>
        </w:rPr>
      </w:pP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دعوا حواسكم تنبهر أثناء استكشافكم لهذه الرحلة الرائعة التي تحققت بفضل شغف وتفاني </w:t>
      </w:r>
      <w:r w:rsidR="00801A70" w:rsidRPr="00801A70">
        <w:rPr>
          <w:rFonts w:asciiTheme="minorHAnsi" w:eastAsiaTheme="minorHAnsi" w:hAnsiTheme="minorHAnsi" w:cstheme="minorHAnsi"/>
          <w:b/>
          <w:bCs/>
          <w:i/>
          <w:kern w:val="2"/>
          <w:rtl/>
        </w:rPr>
        <w:t>جامع مقتنيات</w:t>
      </w:r>
      <w:r w:rsidRPr="00A03141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>عالم</w:t>
      </w:r>
      <w:r w:rsidRPr="00A03141">
        <w:rPr>
          <w:rFonts w:asciiTheme="minorHAnsi" w:eastAsiaTheme="minorHAnsi" w:hAnsiTheme="minorHAnsi" w:cstheme="minorHAnsi"/>
          <w:b/>
          <w:bCs/>
          <w:i/>
          <w:kern w:val="2"/>
          <w:rtl/>
        </w:rPr>
        <w:t>ي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مشهور بخبرته وعيونه </w:t>
      </w:r>
      <w:r w:rsidR="00801A70" w:rsidRPr="00801A70">
        <w:rPr>
          <w:rFonts w:asciiTheme="minorHAnsi" w:eastAsiaTheme="minorHAnsi" w:hAnsiTheme="minorHAnsi" w:cstheme="minorHAnsi"/>
          <w:b/>
          <w:bCs/>
          <w:i/>
          <w:kern w:val="2"/>
          <w:rtl/>
        </w:rPr>
        <w:t>الحادة</w:t>
      </w:r>
      <w:r w:rsidRPr="00892A83">
        <w:rPr>
          <w:rFonts w:asciiTheme="minorHAnsi" w:eastAsiaTheme="minorHAnsi" w:hAnsiTheme="minorHAnsi" w:cstheme="minorHAnsi"/>
          <w:b/>
          <w:bCs/>
          <w:i/>
          <w:kern w:val="2"/>
          <w:rtl/>
        </w:rPr>
        <w:t xml:space="preserve"> في عالم الموضة</w:t>
      </w:r>
      <w:r w:rsidR="00057E6F">
        <w:rPr>
          <w:rFonts w:asciiTheme="minorHAnsi" w:eastAsiaTheme="minorHAnsi" w:hAnsiTheme="minorHAnsi" w:cstheme="minorHAnsi" w:hint="cs"/>
          <w:b/>
          <w:bCs/>
          <w:i/>
          <w:kern w:val="2"/>
          <w:rtl/>
        </w:rPr>
        <w:t>.</w:t>
      </w:r>
    </w:p>
    <w:p w14:paraId="3C91841D" w14:textId="19EBB2C9" w:rsidR="00057E6F" w:rsidRPr="00A03141" w:rsidRDefault="008E052F" w:rsidP="00864969">
      <w:pPr>
        <w:bidi/>
        <w:rPr>
          <w:rFonts w:asciiTheme="minorHAnsi" w:eastAsiaTheme="minorHAnsi" w:hAnsiTheme="minorHAnsi" w:cstheme="minorHAnsi"/>
          <w:i/>
          <w:kern w:val="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68EC8" wp14:editId="02104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748B8" w14:textId="77777777" w:rsidR="008E052F" w:rsidRPr="00892A83" w:rsidRDefault="008E052F" w:rsidP="001D29F6">
                            <w:pPr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</w:pPr>
                          </w:p>
                          <w:p w14:paraId="53CDB580" w14:textId="0E6716DA" w:rsidR="008E052F" w:rsidRPr="00A03141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</w:pPr>
                            <w:r w:rsidRPr="00892A8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معلومات عملية</w:t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: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  <w:br/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 xml:space="preserve">المعرض: </w:t>
                            </w:r>
                            <w:proofErr w:type="spellStart"/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إي</w:t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ڤ</w:t>
                            </w:r>
                            <w:proofErr w:type="spellEnd"/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سان لوران: مجموعة هاميش </w:t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بولز</w:t>
                            </w:r>
                          </w:p>
                          <w:p w14:paraId="15B8D6AE" w14:textId="407DCE03" w:rsidR="008E052F" w:rsidRPr="00A03141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</w:pP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 xml:space="preserve">التاريخ: 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31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يناير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2025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إلى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4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يناير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2026</w:t>
                            </w:r>
                          </w:p>
                          <w:p w14:paraId="6F108941" w14:textId="77777777" w:rsidR="008E052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</w:pP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 xml:space="preserve">المكان: 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متحف إي</w:t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ڤ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سان لوران، حديقة ماجوريل، مراكش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.</w:t>
                            </w:r>
                          </w:p>
                          <w:p w14:paraId="686E7DB8" w14:textId="381A487A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Cs/>
                                <w:kern w:val="2"/>
                              </w:rPr>
                            </w:pP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ساعات العمل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: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يوميًا</w:t>
                            </w:r>
                            <w:r w:rsidR="00261385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lang w:val="fr-FR"/>
                              </w:rPr>
                              <w:t xml:space="preserve"> 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  <w:lang w:val="fr-FR"/>
                              </w:rPr>
                              <w:t>(</w:t>
                            </w:r>
                            <w:r w:rsidR="00261385"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باستثناء يوم الأربعاء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)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من الساعة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10H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صباحًا حتى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6H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مساءً. آخر 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موعد لل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دخول 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عل</w:t>
                            </w:r>
                            <w:r w:rsidR="00261385"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ى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الساعة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5:30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مساءً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  <w:t>.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Cs/>
                                <w:kern w:val="2"/>
                              </w:rPr>
                              <w:br/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الموقع الإلكتروني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: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Cs/>
                                <w:kern w:val="2"/>
                                <w:rtl/>
                              </w:rPr>
                              <w:t xml:space="preserve">  </w:t>
                            </w:r>
                            <w:hyperlink r:id="rId4" w:tgtFrame="_new" w:history="1">
                              <w:r w:rsidRPr="00057E6F">
                                <w:rPr>
                                  <w:rStyle w:val="Lienhypertexte"/>
                                  <w:rFonts w:asciiTheme="minorHAnsi" w:eastAsiaTheme="minorHAnsi" w:hAnsiTheme="minorHAnsi" w:cstheme="minorHAnsi"/>
                                  <w:iCs/>
                                  <w:kern w:val="2"/>
                                </w:rPr>
                                <w:t>www.museeyslmarrakech.com</w:t>
                              </w:r>
                            </w:hyperlink>
                            <w:r w:rsidRPr="00057E6F">
                              <w:rPr>
                                <w:rFonts w:asciiTheme="minorHAnsi" w:eastAsiaTheme="minorHAnsi" w:hAnsiTheme="minorHAnsi" w:cstheme="minorHAnsi"/>
                                <w:iCs/>
                                <w:kern w:val="2"/>
                              </w:rPr>
                              <w:br/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التذاكر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: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Cs/>
                                <w:kern w:val="2"/>
                                <w:rtl/>
                              </w:rPr>
                              <w:t xml:space="preserve">  </w:t>
                            </w:r>
                            <w:hyperlink r:id="rId5" w:tgtFrame="_new" w:history="1">
                              <w:r w:rsidRPr="00057E6F">
                                <w:rPr>
                                  <w:rStyle w:val="Lienhypertexte"/>
                                  <w:rFonts w:asciiTheme="minorHAnsi" w:eastAsiaTheme="minorHAnsi" w:hAnsiTheme="minorHAnsi" w:cstheme="minorHAnsi"/>
                                  <w:iCs/>
                                  <w:kern w:val="2"/>
                                </w:rPr>
                                <w:t>www.tickets.jardinmajorelle.com</w:t>
                              </w:r>
                            </w:hyperlink>
                          </w:p>
                          <w:p w14:paraId="71D9E677" w14:textId="77777777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</w:pPr>
                          </w:p>
                          <w:p w14:paraId="4F6B4F47" w14:textId="77777777" w:rsidR="008E052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</w:pPr>
                          </w:p>
                          <w:p w14:paraId="62CD2DEF" w14:textId="30AE1CBB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</w:rPr>
                            </w:pP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 xml:space="preserve">عن متحف إيف سان لوران 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ب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مراكش</w:t>
                            </w:r>
                          </w:p>
                          <w:p w14:paraId="74680D2D" w14:textId="278B01EA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</w:pP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يقع هذا المتحف الثقافي الفريد في قلب مدينة مراكش، وقد 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 xml:space="preserve">تم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تأسس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ه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عام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20</w:t>
                            </w:r>
                            <w:r w:rsidR="00261385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7,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بجوار حديقة </w:t>
                            </w:r>
                            <w:proofErr w:type="spellStart"/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ماجوريل</w:t>
                            </w:r>
                            <w:proofErr w:type="spellEnd"/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. يكرّس المتحف جهوده للحفاظ على إرث المصمم وإبرازه من خلال مساحاته المتنوعة التي </w:t>
                            </w:r>
                            <w:r w:rsidR="000D2167"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ت</w:t>
                            </w:r>
                            <w:r w:rsidR="000D2167" w:rsidRPr="000D2167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ضم قاعة عرض رئيسية، قاعة للمعارض المؤقتة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، معرضًا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للتصوير الفوتوغرافي، قاعة عروض (أوديتوريوم)، مكتبة مرجعية، متجرًا للكتب، مقهى-مطعم، بالإضافة إلى قبو يوفر أفضل الظروف للحفاظ على المجموعات. يلعب المتحف دورًا محوريًا كمنارة ثقافية تربط بين المغرب وبقية أنحاء العالم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.</w:t>
                            </w:r>
                          </w:p>
                          <w:p w14:paraId="56CE7201" w14:textId="77777777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</w:rPr>
                            </w:pPr>
                          </w:p>
                          <w:p w14:paraId="48F8778A" w14:textId="77777777" w:rsidR="008E052F" w:rsidRPr="00057E6F" w:rsidRDefault="008E052F" w:rsidP="000D2167">
                            <w:pPr>
                              <w:bidi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</w:rPr>
                            </w:pPr>
                            <w:r w:rsidRPr="00057E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kern w:val="2"/>
                                <w:rtl/>
                              </w:rPr>
                              <w:t>عن مؤسسة حديقة ماجوريل</w:t>
                            </w:r>
                          </w:p>
                          <w:p w14:paraId="7F0EC78A" w14:textId="66DFF3DF" w:rsidR="008E052F" w:rsidRPr="000D2167" w:rsidRDefault="008E052F" w:rsidP="000D2167">
                            <w:pPr>
                              <w:bidi/>
                              <w:rPr>
                                <w:rFonts w:eastAsiaTheme="minorHAnsi" w:cstheme="minorHAnsi"/>
                                <w:i/>
                                <w:kern w:val="2"/>
                                <w:lang w:val="fr-FR"/>
                              </w:rPr>
                            </w:pP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تُعد مؤسسة حديقة ماجوريل </w:t>
                            </w:r>
                            <w:r w:rsidRPr="001D29F6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كيانًا ثقافيًا متميزًا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في المغرب، تُعنى بعالم النباتات، والثقافة الأمازيغية</w:t>
                            </w:r>
                            <w:r w:rsidR="000D2167"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،</w:t>
                            </w:r>
                            <w:r w:rsidR="000D2167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lang w:val="fr-FR"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والموضة، والفنون الزخرفية، والإبداع الفني المعاصر. تشمل المؤسسة</w:t>
                            </w:r>
                            <w:r w:rsidR="000D2167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،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حديقة ماجوريل، ومتحف بيير بيرجي للفنون الأمازيغية، ومتحف 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إي</w:t>
                            </w:r>
                            <w:r w:rsidRPr="00A03141"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ڤ</w:t>
                            </w:r>
                            <w:r w:rsidRPr="00892A83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 xml:space="preserve"> </w:t>
                            </w:r>
                            <w:r w:rsidRPr="00057E6F">
                              <w:rPr>
                                <w:rFonts w:asciiTheme="minorHAnsi" w:eastAsiaTheme="minorHAnsi" w:hAnsiTheme="minorHAnsi" w:cstheme="minorHAnsi"/>
                                <w:i/>
                                <w:kern w:val="2"/>
                                <w:rtl/>
                              </w:rPr>
                              <w:t>سان لوران. كما تدعم المؤسسة برامج ثقافية وتعليمية واجتماعية في مختلف أنحاء المملكة المغربية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i/>
                                <w:kern w:val="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68E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textbox style="mso-fit-shape-to-text:t">
                  <w:txbxContent>
                    <w:p w14:paraId="719748B8" w14:textId="77777777" w:rsidR="008E052F" w:rsidRPr="00892A83" w:rsidRDefault="008E052F" w:rsidP="001D29F6">
                      <w:pPr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</w:pPr>
                    </w:p>
                    <w:p w14:paraId="53CDB580" w14:textId="0E6716DA" w:rsidR="008E052F" w:rsidRPr="00A03141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</w:pPr>
                      <w:r w:rsidRPr="00892A83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معلومات عملية</w:t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>: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  <w:br/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 xml:space="preserve">المعرض: </w:t>
                      </w:r>
                      <w:proofErr w:type="spellStart"/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إي</w:t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ڤ</w:t>
                      </w:r>
                      <w:proofErr w:type="spellEnd"/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سان لوران: مجموعة هاميش </w:t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بولز</w:t>
                      </w:r>
                    </w:p>
                    <w:p w14:paraId="15B8D6AE" w14:textId="407DCE03" w:rsidR="008E052F" w:rsidRPr="00A03141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</w:pPr>
                      <w:r w:rsidRPr="00A03141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 xml:space="preserve">التاريخ: 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من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31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يناير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2025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إلى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4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يناير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2026</w:t>
                      </w:r>
                    </w:p>
                    <w:p w14:paraId="6F108941" w14:textId="77777777" w:rsidR="008E052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</w:pPr>
                      <w:r w:rsidRPr="00A03141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 xml:space="preserve">المكان: 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متحف إي</w:t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ڤ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سان لوران، حديقة ماجوريل، مراكش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.</w:t>
                      </w:r>
                    </w:p>
                    <w:p w14:paraId="686E7DB8" w14:textId="381A487A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Cs/>
                          <w:kern w:val="2"/>
                        </w:rPr>
                      </w:pP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ساعات العمل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>: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يوميًا</w:t>
                      </w:r>
                      <w:r w:rsidR="00261385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lang w:val="fr-FR"/>
                        </w:rPr>
                        <w:t xml:space="preserve"> 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  <w:lang w:val="fr-FR"/>
                        </w:rPr>
                        <w:t>(</w:t>
                      </w:r>
                      <w:r w:rsidR="00261385"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باستثناء يوم الأربعاء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)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من الساعة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10H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صباحًا حتى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6H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مساءً. آخر 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موعد لل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دخول 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عل</w:t>
                      </w:r>
                      <w:r w:rsidR="00261385"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ى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الساعة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5:30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مساءً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  <w:t>.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Cs/>
                          <w:kern w:val="2"/>
                        </w:rPr>
                        <w:br/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الموقع الإلكتروني</w:t>
                      </w:r>
                      <w:r w:rsidRPr="00057E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>:</w:t>
                      </w:r>
                      <w:r w:rsidRPr="00057E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Cs/>
                          <w:kern w:val="2"/>
                          <w:rtl/>
                        </w:rPr>
                        <w:t xml:space="preserve">  </w:t>
                      </w:r>
                      <w:hyperlink r:id="rId6" w:tgtFrame="_new" w:history="1">
                        <w:r w:rsidRPr="00057E6F">
                          <w:rPr>
                            <w:rStyle w:val="Lienhypertexte"/>
                            <w:rFonts w:asciiTheme="minorHAnsi" w:eastAsiaTheme="minorHAnsi" w:hAnsiTheme="minorHAnsi" w:cstheme="minorHAnsi"/>
                            <w:iCs/>
                            <w:kern w:val="2"/>
                          </w:rPr>
                          <w:t>www.museeyslmarrakech.com</w:t>
                        </w:r>
                      </w:hyperlink>
                      <w:r w:rsidRPr="00057E6F">
                        <w:rPr>
                          <w:rFonts w:asciiTheme="minorHAnsi" w:eastAsiaTheme="minorHAnsi" w:hAnsiTheme="minorHAnsi" w:cstheme="minorHAnsi"/>
                          <w:iCs/>
                          <w:kern w:val="2"/>
                        </w:rPr>
                        <w:br/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التذاكر</w:t>
                      </w:r>
                      <w:r w:rsidRPr="00057E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>:</w:t>
                      </w:r>
                      <w:r w:rsidRPr="00057E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Cs/>
                          <w:kern w:val="2"/>
                          <w:rtl/>
                        </w:rPr>
                        <w:t xml:space="preserve">  </w:t>
                      </w:r>
                      <w:hyperlink r:id="rId7" w:tgtFrame="_new" w:history="1">
                        <w:r w:rsidRPr="00057E6F">
                          <w:rPr>
                            <w:rStyle w:val="Lienhypertexte"/>
                            <w:rFonts w:asciiTheme="minorHAnsi" w:eastAsiaTheme="minorHAnsi" w:hAnsiTheme="minorHAnsi" w:cstheme="minorHAnsi"/>
                            <w:iCs/>
                            <w:kern w:val="2"/>
                          </w:rPr>
                          <w:t>www.tickets.jardinmajorelle.com</w:t>
                        </w:r>
                      </w:hyperlink>
                    </w:p>
                    <w:p w14:paraId="71D9E677" w14:textId="77777777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</w:pPr>
                    </w:p>
                    <w:p w14:paraId="4F6B4F47" w14:textId="77777777" w:rsidR="008E052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</w:pPr>
                    </w:p>
                    <w:p w14:paraId="62CD2DEF" w14:textId="30AE1CBB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</w:rPr>
                      </w:pP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 xml:space="preserve">عن متحف إيف سان لوران 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i/>
                          <w:kern w:val="2"/>
                          <w:rtl/>
                        </w:rPr>
                        <w:t>ب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مراكش</w:t>
                      </w:r>
                    </w:p>
                    <w:p w14:paraId="74680D2D" w14:textId="278B01EA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</w:pP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يقع هذا المتحف الثقافي الفريد في قلب مدينة مراكش، وقد 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 xml:space="preserve">تم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تأسس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ه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عام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20</w:t>
                      </w:r>
                      <w:r w:rsidR="00261385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1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7,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بجوار حديقة </w:t>
                      </w:r>
                      <w:proofErr w:type="spellStart"/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ماجوريل</w:t>
                      </w:r>
                      <w:proofErr w:type="spellEnd"/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. يكرّس المتحف جهوده للحفاظ على إرث المصمم وإبرازه من خلال مساحاته المتنوعة التي </w:t>
                      </w:r>
                      <w:r w:rsidR="000D2167"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ت</w:t>
                      </w:r>
                      <w:r w:rsidR="000D2167" w:rsidRPr="000D2167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ضم قاعة عرض رئيسية، قاعة للمعارض المؤقتة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، معرضًا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للتصوير الفوتوغرافي، قاعة عروض (أوديتوريوم)، مكتبة مرجعية، متجرًا للكتب، مقهى-مطعم، بالإضافة إلى قبو يوفر أفضل الظروف للحفاظ على المجموعات. يلعب المتحف دورًا محوريًا كمنارة ثقافية تربط بين المغرب وبقية أنحاء العالم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.</w:t>
                      </w:r>
                    </w:p>
                    <w:p w14:paraId="56CE7201" w14:textId="77777777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i/>
                          <w:kern w:val="2"/>
                        </w:rPr>
                      </w:pPr>
                    </w:p>
                    <w:p w14:paraId="48F8778A" w14:textId="77777777" w:rsidR="008E052F" w:rsidRPr="00057E6F" w:rsidRDefault="008E052F" w:rsidP="000D2167">
                      <w:pPr>
                        <w:bidi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</w:rPr>
                      </w:pPr>
                      <w:r w:rsidRPr="00057E6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kern w:val="2"/>
                          <w:rtl/>
                        </w:rPr>
                        <w:t>عن مؤسسة حديقة ماجوريل</w:t>
                      </w:r>
                    </w:p>
                    <w:p w14:paraId="7F0EC78A" w14:textId="66DFF3DF" w:rsidR="008E052F" w:rsidRPr="000D2167" w:rsidRDefault="008E052F" w:rsidP="000D2167">
                      <w:pPr>
                        <w:bidi/>
                        <w:rPr>
                          <w:rFonts w:eastAsiaTheme="minorHAnsi" w:cstheme="minorHAnsi"/>
                          <w:i/>
                          <w:kern w:val="2"/>
                          <w:lang w:val="fr-FR"/>
                        </w:rPr>
                      </w:pP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تُعد مؤسسة حديقة ماجوريل </w:t>
                      </w:r>
                      <w:r w:rsidRPr="001D29F6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كيانًا ثقافيًا متميزًا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في المغرب، تُعنى بعالم النباتات، والثقافة الأمازيغية</w:t>
                      </w:r>
                      <w:r w:rsidR="000D2167"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،</w:t>
                      </w:r>
                      <w:r w:rsidR="000D2167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lang w:val="fr-FR"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والموضة، والفنون الزخرفية، والإبداع الفني المعاصر. تشمل المؤسسة</w:t>
                      </w:r>
                      <w:r w:rsidR="000D2167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،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حديقة ماجوريل، ومتحف بيير بيرجي للفنون الأمازيغية، ومتحف 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إي</w:t>
                      </w:r>
                      <w:r w:rsidRPr="00A03141"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ڤ</w:t>
                      </w:r>
                      <w:r w:rsidRPr="00892A83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 xml:space="preserve"> </w:t>
                      </w:r>
                      <w:r w:rsidRPr="00057E6F">
                        <w:rPr>
                          <w:rFonts w:asciiTheme="minorHAnsi" w:eastAsiaTheme="minorHAnsi" w:hAnsiTheme="minorHAnsi" w:cstheme="minorHAnsi"/>
                          <w:i/>
                          <w:kern w:val="2"/>
                          <w:rtl/>
                        </w:rPr>
                        <w:t>سان لوران. كما تدعم المؤسسة برامج ثقافية وتعليمية واجتماعية في مختلف أنحاء المملكة المغربية</w:t>
                      </w:r>
                      <w:r>
                        <w:rPr>
                          <w:rFonts w:asciiTheme="minorHAnsi" w:eastAsiaTheme="minorHAnsi" w:hAnsiTheme="minorHAnsi" w:cstheme="minorHAnsi" w:hint="cs"/>
                          <w:i/>
                          <w:kern w:val="2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62075" w14:textId="77777777" w:rsidR="00A03141" w:rsidRDefault="00A03141" w:rsidP="00864969">
      <w:pPr>
        <w:bidi/>
        <w:rPr>
          <w:rFonts w:asciiTheme="minorHAnsi" w:eastAsiaTheme="minorHAnsi" w:hAnsiTheme="minorHAnsi" w:cstheme="minorHAnsi"/>
          <w:i/>
          <w:kern w:val="2"/>
          <w:sz w:val="32"/>
          <w:szCs w:val="32"/>
          <w:rtl/>
        </w:rPr>
      </w:pPr>
    </w:p>
    <w:p w14:paraId="7597ECC3" w14:textId="77777777" w:rsidR="00A03141" w:rsidRDefault="00A03141" w:rsidP="00864969">
      <w:pPr>
        <w:bidi/>
        <w:rPr>
          <w:rFonts w:asciiTheme="minorHAnsi" w:eastAsiaTheme="minorHAnsi" w:hAnsiTheme="minorHAnsi" w:cstheme="minorHAnsi"/>
          <w:i/>
          <w:kern w:val="2"/>
          <w:sz w:val="32"/>
          <w:szCs w:val="32"/>
          <w:rtl/>
        </w:rPr>
      </w:pPr>
    </w:p>
    <w:p w14:paraId="6062E0E3" w14:textId="77777777" w:rsidR="00653772" w:rsidRDefault="00653772" w:rsidP="00864969">
      <w:pPr>
        <w:bidi/>
      </w:pPr>
    </w:p>
    <w:sectPr w:rsidR="00653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41"/>
    <w:rsid w:val="00057E6F"/>
    <w:rsid w:val="000D2167"/>
    <w:rsid w:val="001D29F6"/>
    <w:rsid w:val="00253C9D"/>
    <w:rsid w:val="00261385"/>
    <w:rsid w:val="002D0FAA"/>
    <w:rsid w:val="003329E2"/>
    <w:rsid w:val="00653772"/>
    <w:rsid w:val="006C55B4"/>
    <w:rsid w:val="006F513C"/>
    <w:rsid w:val="00720286"/>
    <w:rsid w:val="007F5CED"/>
    <w:rsid w:val="00801A70"/>
    <w:rsid w:val="00864969"/>
    <w:rsid w:val="008A3675"/>
    <w:rsid w:val="008E052F"/>
    <w:rsid w:val="00945EA0"/>
    <w:rsid w:val="00A03141"/>
    <w:rsid w:val="00C2619F"/>
    <w:rsid w:val="00E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D8CAA"/>
  <w15:chartTrackingRefBased/>
  <w15:docId w15:val="{7FF58EB2-1C2A-7C48-A902-DC56000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4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7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7E6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61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61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619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61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619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ckets.jardinmajorel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eyslmarrakech.com" TargetMode="External"/><Relationship Id="rId5" Type="http://schemas.openxmlformats.org/officeDocument/2006/relationships/hyperlink" Target="http://www.tickets.jardinmajorelle.com" TargetMode="External"/><Relationship Id="rId4" Type="http://schemas.openxmlformats.org/officeDocument/2006/relationships/hyperlink" Target="http://www.museeyslmarrakec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KHALID AIT BOUKIOUD</cp:lastModifiedBy>
  <cp:revision>9</cp:revision>
  <dcterms:created xsi:type="dcterms:W3CDTF">2025-01-20T15:34:00Z</dcterms:created>
  <dcterms:modified xsi:type="dcterms:W3CDTF">2025-01-21T11:58:00Z</dcterms:modified>
</cp:coreProperties>
</file>